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CACB6" w14:textId="77777777" w:rsidR="00B80DAA" w:rsidRPr="004A2A71" w:rsidRDefault="00B80DAA" w:rsidP="00B80DAA">
      <w:pPr>
        <w:spacing w:before="100" w:beforeAutospacing="1" w:after="225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Қарақия аудандық білім бөлімі</w:t>
      </w:r>
    </w:p>
    <w:p w14:paraId="6811D169" w14:textId="51D265EC" w:rsidR="00B80DAA" w:rsidRPr="004A2A71" w:rsidRDefault="00B80DAA" w:rsidP="00CB371E">
      <w:pPr>
        <w:spacing w:before="100" w:beforeAutospacing="1" w:after="225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сыбайлас жемқорлыққа қарсы стандарты</w:t>
      </w: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Жалпы ереже </w:t>
      </w:r>
    </w:p>
    <w:p w14:paraId="0E9B9100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Осы Қазақстан Республикасы Білім және ғылым министрлігінің (</w:t>
      </w:r>
      <w:r w:rsidRPr="004A2A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бұдан әрі - Министрлік</w:t>
      </w: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сыбайлас жемқорлыққа қарсы стандарты «Сыбайлас жемқорлыққа қарсы іс-қимыл туралы» 2015 жылғы 10 қарашадағы Қазақстан Республикасы Заңының </w:t>
      </w:r>
      <w:hyperlink r:id="rId4" w:history="1">
        <w:r w:rsidRPr="004A2A7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10-бабына</w:t>
        </w:r>
      </w:hyperlink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Қазақстан Республикасы Мемлекеттік қызмет істері және сыбайлас жемқорлыққа қарсы іс-қимыл агенттігі бекіткен Сыбайлас жемқорлыққа қарсы стандартты әзірлеу бойынша әдістемелік ұсынымдарға сәйкес әзірленген және ұсынымдық сипатқа ие.</w:t>
      </w:r>
    </w:p>
    <w:p w14:paraId="0116570A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Сыбайлас жемқорлыққа қарсы стандартты әзірлеуші Қарақия аудандық білім бөлімі</w:t>
      </w:r>
      <w:r w:rsidRPr="004A2A7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(құрылымдық бөлімше)</w:t>
      </w: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болып табылады.</w:t>
      </w:r>
    </w:p>
    <w:p w14:paraId="5115CA49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Сыбайлас жемқорлыққа қарсы стандарт сыбайлас жемқорлықтың алдын алуға бағытталған қоғамдық қатынастардың ерекшеленген саласына арналған ұсынымдар жүйесін орнатуға бағытталған.</w:t>
      </w:r>
    </w:p>
    <w:p w14:paraId="4BFE4071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Сыбайлас жемқорлыққа қарсы стандартты әзірлеу міндеттері:</w:t>
      </w:r>
    </w:p>
    <w:p w14:paraId="73FAFFE5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қоғамдық қатынастардың ерекшеленген саласында жұмыс істейтін адамдардың нақты сыбайлас жемқорлыққа қарсы мінез-құлқын қалыптастыру;</w:t>
      </w:r>
    </w:p>
    <w:p w14:paraId="7F37F404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сыбайлас жемқорлық көріністерін уақытылы анықтау және олардың жағымсыз салдарының алдын алу болып табылады.</w:t>
      </w:r>
    </w:p>
    <w:p w14:paraId="20993929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Сыбайлас жемқорлыққа қарсы стандарттың қағидаттары:</w:t>
      </w:r>
    </w:p>
    <w:p w14:paraId="3132AF8A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заңдылық;</w:t>
      </w:r>
    </w:p>
    <w:p w14:paraId="00850C37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ашықтық;</w:t>
      </w:r>
    </w:p>
    <w:p w14:paraId="0B324D9C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әдептілік;</w:t>
      </w:r>
    </w:p>
    <w:p w14:paraId="23D812EC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жеке және заңды тұлғалардың құқықтары мен заңды мүдделерін сақтау және оларды сыбайлас жемқорлық көріністерінен қорғау;</w:t>
      </w:r>
    </w:p>
    <w:p w14:paraId="335A9E05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мүдделер қақтығысын болдырмау болып табылады.</w:t>
      </w:r>
    </w:p>
    <w:p w14:paraId="366D0371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Сыбайлас жемқорлыққа қарсы стандарт жемқорлыққа қарсы мінез-құлықты сақтауға және сыбайлас жемқорлық көріністерінің алдын алуға бағытталған қоғамдық қатынастардың ерекшеленген саласында жұмыс істейтін адамдарға арналған ұсынымдарды анықтайды.</w:t>
      </w:r>
    </w:p>
    <w:p w14:paraId="0F29CB2D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Сыбайлас жемқорлыққа қарсы стандартың негізіне сыбайлас жемқорлық көріністерінің алдын алу көзқарасы тұрғысынан:</w:t>
      </w:r>
    </w:p>
    <w:p w14:paraId="5164334C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сыбайлас жемқорлыққа қарсы стандарт қамтитын салада жеке және заңды тұлғалардың құқықтары мен заңды мүдделерін іске асыру;</w:t>
      </w:r>
    </w:p>
    <w:p w14:paraId="0C10BC0F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өз құзыреті шегінде басқарушылық және өзге де шешімдерді дайындау және қабылдау;</w:t>
      </w:r>
    </w:p>
    <w:p w14:paraId="790B4FEE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Қазақстан Республикасының нормативтік құқықтық актілерінің жобасын дайындау;</w:t>
      </w:r>
    </w:p>
    <w:p w14:paraId="42065E6A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тиісті тіршілік әрекеті саласының ерекшелігіне байланысты өзге де қоғамдық маңызы бар қарым-қатынас кезінде лауазымдық міндеттерді орындау бойынша тікелей іс-әрекеттер алынған.</w:t>
      </w:r>
    </w:p>
    <w:p w14:paraId="0960D337" w14:textId="77777777" w:rsidR="00B80DAA" w:rsidRPr="004A2A71" w:rsidRDefault="00B80DAA" w:rsidP="00B80DAA">
      <w:pPr>
        <w:spacing w:before="100" w:beforeAutospacing="1" w:after="225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Қоғамдық қатынастардың ерекшеленген саласында жұмыс</w:t>
      </w: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істейтін адамдардың мінез-құлық (іс-әрекеттері) стандарттары</w:t>
      </w: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(ұсынымдары)</w:t>
      </w:r>
    </w:p>
    <w:p w14:paraId="62939C20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Сыбайлас жемқорлыққа қарсы стандарт қамтитын тиісті салада жеке және заңды тұлғалардың құқықтары мен заңды мүдделерін іске асыру кезінде:</w:t>
      </w:r>
    </w:p>
    <w:p w14:paraId="53D96BD7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Қазақстан Республикасы Конституциясы мен заңдарын, Қазақстан Республикасы Президенті мен Үкіметінің актілерін, өзге де нормативтік құқықтық актілерді;</w:t>
      </w:r>
    </w:p>
    <w:p w14:paraId="570AE661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Қазақстан халқының бірлігі мен еліміздің ұлтаралық келісімді нығайтуға ықпал ету, мемлекеттік және басқа де тілдерді, Қазақстан халқының салт-дәстүрлерін құрметтеу;</w:t>
      </w:r>
    </w:p>
    <w:p w14:paraId="5834F7D2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жеке тұлғалармен, заңды тұлғалар өкілдерімен және әріптестермен қарым-қатынас жасауда адал, әділ, қарапайым болу, көпшілік мақұлдаған моральдық-әдептілік нормаларын сақтау, сыпайылық және биязылық таныту;</w:t>
      </w:r>
    </w:p>
    <w:p w14:paraId="0314124D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жеке және заңды тұлғалардың құқықтары мен заңды мүдделерін қозғайтын қабылданған шешімнің айқындылығын қамтамасыз ету;</w:t>
      </w:r>
    </w:p>
    <w:p w14:paraId="340ED3BD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5) өз әрекетімен және мінез-құлқымен қоғам тарапынан сынға ұшырауға, сынның артына түспеуге жол бермеу, өз әрекетінің кемшіліктерін жою және жақсарту үшін конструктивті сынды қолдану;</w:t>
      </w:r>
    </w:p>
    <w:p w14:paraId="37DDC33E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жеке басының мәселесін шешу барысында мемлекеттік органдар, ұйымдар, мемлекеттік қызмет және басқа адамдардың әрекеттеріне ықпал ету үшін қызмет бабын пайдаланбау;</w:t>
      </w:r>
    </w:p>
    <w:p w14:paraId="5197FA3D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шындыққа сәйкес емес мәліметтерді таратпау;</w:t>
      </w:r>
    </w:p>
    <w:p w14:paraId="4E67D265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заң бойынша тәртіптік, әкімшілік немесе қылмыстық жауапкершілік көзделген қылықтар мен өзге де заң бұзушылықтар жасауға жол бермеу;</w:t>
      </w:r>
    </w:p>
    <w:p w14:paraId="7FFF5D88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мемлекеттік органда еңбек заңнамасы мен мемлекеттік қызмет туралы заңнаманы орындауды қамтамасыз ету, еңбек тәртібі мен шарттарын сақтауды, сондай-ақ мемлекеттік қызметте болуға байланысты шектеулерді қамтамасыз ету.</w:t>
      </w:r>
    </w:p>
    <w:p w14:paraId="02B41961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Мемлекеттік қызметті және басқа да рұқсат беру қызметтерін көрсету кезінде:</w:t>
      </w:r>
    </w:p>
    <w:p w14:paraId="523E522A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тұрақты негізде мемлекеттік қызмет көрсету сапасын арттыру бойынша шаралар қабылдау;</w:t>
      </w:r>
    </w:p>
    <w:p w14:paraId="3BE2EA61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қолжетімді түрде қызмет алушыларға мемлекеттік қызмет көрсету тәртібі туралы толық және шынайы ақпарат ұсыну;</w:t>
      </w:r>
    </w:p>
    <w:p w14:paraId="0B4662E8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қарастырылмаған құжаттарды сұратып алуға жол бермеу, мемлекеттік қызмет пен басқа да рұқсат беру функцияларын көрсету барысында әртүрлі әуре-сарсаңнан (салғырттықтан) аулақ болу;</w:t>
      </w:r>
    </w:p>
    <w:p w14:paraId="264D25B1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сыбайлас жемқорлық сипатындағы заң бұзушылыққа итермелеу кезінде басшылыққа жеткізу;</w:t>
      </w:r>
    </w:p>
    <w:p w14:paraId="78ABAEBF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мемлекеттік қызмет көрсету кезінде үнемділік пен тиімділік танытып, мемлекеттік қызмет көрсету процесін үнемі жетілдіруді қамтамасыз ету.</w:t>
      </w:r>
    </w:p>
    <w:p w14:paraId="6D5BBF1C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Тауарларды, жұмыстарды, қызметтерді сатып алуға байланысты мемлекеттік сатып алуды іске асыру кезінде мыналар ұсынылады:</w:t>
      </w:r>
    </w:p>
    <w:p w14:paraId="73BF7A66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мемлекеттік сатып алу үшін пайдаланылатын ақшалай қаражатты оңтайлы және тиімді жұмсау;</w:t>
      </w:r>
    </w:p>
    <w:p w14:paraId="13C7842F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2) Заңда көзделген жағдайларды қоспағанда мемлекеттік сатып алуды өткізу рәсіміне қатысу үшін әлеуетті жеткізушілерге тең мүмкіндіктер ұсыну;</w:t>
      </w:r>
    </w:p>
    <w:p w14:paraId="6826AC8E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мемлекеттік сатып алу процесінің ашықтығы мен айқындығын қамтамасыз ету;</w:t>
      </w:r>
    </w:p>
    <w:p w14:paraId="2EB6A73E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сыбайлас жемқорлық белгілеріне жол бермеу;</w:t>
      </w:r>
    </w:p>
    <w:p w14:paraId="303ABF54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атқарушылық құжаттар бойынша орындалмаған міндеттемелері бар және Бірыңғай борышкерлер тізіліміне қосылған әлеуетті жеткізуші және (немесе) оларға тартылатын қосалқы мердігер (бірлесіп орындаушы) ретінде катысушыға жол бермеу.</w:t>
      </w:r>
    </w:p>
    <w:p w14:paraId="58CAD022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Өз құзыреті шеңберінде басқарушылық және өзге де шешімдерді дайындау мен қабылдау кезінде:</w:t>
      </w:r>
    </w:p>
    <w:p w14:paraId="779F814A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қызметтік міндеттерді орындау кезінде мүдделер қақтығысының, жеке бас мүддесінің туындағаны туралы, сыбайлас жемқорлық әрекетіне және сыйлық алу итермелеу туралы тікелей немесе өз басшысына жеткізу;</w:t>
      </w:r>
    </w:p>
    <w:p w14:paraId="3D2FE506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жеке басының мәселесін шешу барысында мемлекеттік органдардың, ұйымдардың, мемлекеттік қызметшілердің және басқа да адамдардың әрекеттеріне ықпал ету үшін қызмет бабын пайдаланбау;</w:t>
      </w:r>
    </w:p>
    <w:p w14:paraId="7171FBCE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әріптестерге, басшыларға және өзге де лауазымды тұлғаларға сыйлық жасамау және мүліктік пайда немесе артықшылық пайда алу үшін қызметтік өкілеттілікті пайдалана отырып қызметтік емес қызмет көрсетпеу;</w:t>
      </w:r>
    </w:p>
    <w:p w14:paraId="3CD60BDE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сыбайлас жемқорлыққа қарсы тұруға, сыбайлас жемқорлық сипатындағы заң бұзушылықты ашуға белсенділік таныту;</w:t>
      </w:r>
    </w:p>
    <w:p w14:paraId="7A920B34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сыбайлас жемқорлық фактілері белгілі болғаны туралы, сондай-ақ қандай да бір материалдарды қарауды жылдамдатқаны үшін пайда көруге итермелегені немесе әуре-сарсаңға салғаны туралы басшылыққа жеткізу;</w:t>
      </w:r>
    </w:p>
    <w:p w14:paraId="4FC4B5A3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атқару үшін алынған өкімнің заңдылығына күманданған жағдайда бұл туралы тікелей басшыға жазбаша хабарлау;</w:t>
      </w:r>
    </w:p>
    <w:p w14:paraId="48790FD9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егер мүдделер қақтығысына тікелей басшының өзі қатысты болса, жоғары тұрған басшыға жүгіну;</w:t>
      </w:r>
    </w:p>
    <w:p w14:paraId="6761C54E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табыс табуға байланысты кәсіпкерлік және өзге де әрекеттерді іске асыруда біреуге көмектесуден бас тарту.</w:t>
      </w:r>
    </w:p>
    <w:p w14:paraId="2CDB3A7F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12. Нормативтік құқықтық актілерді дайындау кезінде:</w:t>
      </w:r>
    </w:p>
    <w:p w14:paraId="715FE8F5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нормативтік құқықтық актілер жобасын дайындау мен талқылауда қоғамның, бүкіл ақпараттық құралдардың міндетті түрде қатысуын қамтамасыз ету;</w:t>
      </w:r>
    </w:p>
    <w:p w14:paraId="07790282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ұйымның құрылымдық бөлімшелерімен тұрақты негізде құқықтық актілер мониторингі мен тиісті есептер дайындауды үйлестіруді қамтамасыз ету;</w:t>
      </w:r>
    </w:p>
    <w:p w14:paraId="4861E04F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әзірленген нормативтік құқықтық актілер жобаларын мүдделі мемлекеттік органдармен келісуге жіберуге дейін көпшілікпен талқылау үшін ашық нормативтік құқықтық актілерді интернет-порталға орналастыру;</w:t>
      </w:r>
    </w:p>
    <w:p w14:paraId="6DE7218B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сыбайлас жемқорлық факторлары немесе олардың белгілері бар нормативтік құқықтық актілер нормаларын пайдаланбау.</w:t>
      </w:r>
    </w:p>
    <w:p w14:paraId="56FED272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Қызметшілерін/жұмыскерлерін таңдау мен орналастыру бойынша кадр жұмысын ұйымдастыру кезінде:</w:t>
      </w:r>
    </w:p>
    <w:p w14:paraId="08DC507C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тағайындау материалдарын қараудың белгіленген мерзімін сақтау;</w:t>
      </w:r>
    </w:p>
    <w:p w14:paraId="07085C33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ұйымға қызметке/жұмысқа қабылдау кезінде лауазымды тұлғаларға жүктелетін негізі міндеттерді, тыйымдар мен шектеулерді түсіндіру;</w:t>
      </w:r>
    </w:p>
    <w:p w14:paraId="66C5B803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кадрларды іріктеу барысында Қазақстан Республикасы заңнамасының талаптарын сақтау;</w:t>
      </w:r>
    </w:p>
    <w:p w14:paraId="4A3140BA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мемлекеттік қызметкерлердің жеке деректері туралы мәліметтерді негізсіз беруге жол бермеу;</w:t>
      </w:r>
    </w:p>
    <w:p w14:paraId="5E8D0027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қызметке/жұмысқа үміткерден еңбек шартын жасауға қатысы жоқ құжаттарды талап етпеу;</w:t>
      </w:r>
    </w:p>
    <w:p w14:paraId="624BB72D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жұмыскерлеріне қатысты қызметтік тексеруді әділ және жан-жақты жүргізу.</w:t>
      </w:r>
    </w:p>
    <w:p w14:paraId="0DBF1F7A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Тіршілік әрекеті саласына байланысты пайда болған басқа да өзара қатынас барысында:</w:t>
      </w:r>
    </w:p>
    <w:p w14:paraId="782754E6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бағынышты лауазымды тұлғалардың міндеттері мен қызметтік өкілеттігінің көлемін нақты және анық белгілеу;</w:t>
      </w:r>
    </w:p>
    <w:p w14:paraId="17F0E3A2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бағыныштағы лауазымды тұлғалардың арасындағы еңбек жүктемесін біркелкі бөлмеуге жол бермеу;</w:t>
      </w:r>
    </w:p>
    <w:p w14:paraId="0F597CDF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3) олардың әрекеттерінің нәтижелерін бағалау барысында, сондай-ақ мадақтау және жаза қолдану кезінде шындық және әділдік таныту,</w:t>
      </w:r>
    </w:p>
    <w:p w14:paraId="77182145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бағынышты жұмыскерді орынсыз айыптауға, дөрекілік факторларына, адамның ар-намысына тиюіне, жөнсіздікке, дөрекі мінез-құлыққа жол бермеу;</w:t>
      </w:r>
    </w:p>
    <w:p w14:paraId="73C13EFC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олардың лауазымдық міндеттерінен тыс немесе орындалмайтын, сондай-ақ заңға қайшы тапсырма бермеу;</w:t>
      </w:r>
    </w:p>
    <w:p w14:paraId="579A518A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қызметтен тыс сипаттағы мәселелерді шешу барысында бағыныштылардың әрекеттеріне эсер ету үшін қызмет бабын пайдаланбау;</w:t>
      </w:r>
    </w:p>
    <w:p w14:paraId="56370F0C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бағыныштыларды сыбайлас жемқорлық заң бұзушылық жасауға итермелемеу;</w:t>
      </w:r>
    </w:p>
    <w:p w14:paraId="19491920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өз лауазымдық міндеттерін орындау барысында әріптестерде туындаған мүдделер қақтығысын реттеу бойынша түбегейлі шараларды өз уақытында кабылдау;</w:t>
      </w:r>
    </w:p>
    <w:p w14:paraId="2455AB55" w14:textId="77777777" w:rsidR="00B80DAA" w:rsidRPr="004A2A71" w:rsidRDefault="00B80DAA" w:rsidP="00B80DAA">
      <w:pPr>
        <w:spacing w:before="100" w:beforeAutospacing="1" w:after="225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мүліктің сақталуын қамтамасыз ету, автокөлік құралдарын қоса алғанда, мүлікті қызметтік мақсатта ұтымды, тиімді пайдалану.</w:t>
      </w:r>
    </w:p>
    <w:p w14:paraId="7356789F" w14:textId="059A9308" w:rsidR="00FF145B" w:rsidRPr="004A2A71" w:rsidRDefault="00B80DAA" w:rsidP="00B80DAA">
      <w:pPr>
        <w:rPr>
          <w:rFonts w:ascii="Times New Roman" w:hAnsi="Times New Roman" w:cs="Times New Roman"/>
          <w:sz w:val="28"/>
          <w:szCs w:val="28"/>
        </w:rPr>
      </w:pPr>
      <w:r w:rsidRPr="004A2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sectPr w:rsidR="00FF145B" w:rsidRPr="004A2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9EA"/>
    <w:rsid w:val="000113B8"/>
    <w:rsid w:val="0048244C"/>
    <w:rsid w:val="004A2A71"/>
    <w:rsid w:val="00503928"/>
    <w:rsid w:val="005D59EA"/>
    <w:rsid w:val="00623A48"/>
    <w:rsid w:val="00B80DAA"/>
    <w:rsid w:val="00C63835"/>
    <w:rsid w:val="00CB371E"/>
    <w:rsid w:val="00E5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005F5"/>
  <w15:chartTrackingRefBased/>
  <w15:docId w15:val="{22F7E782-B8B0-4FCD-B3D3-EC64F927C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0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80D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65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nline.zakon.kz/Document/?link_id=10048456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1362</Words>
  <Characters>7770</Characters>
  <Application>Microsoft Office Word</Application>
  <DocSecurity>0</DocSecurity>
  <Lines>64</Lines>
  <Paragraphs>18</Paragraphs>
  <ScaleCrop>false</ScaleCrop>
  <Company/>
  <LinksUpToDate>false</LinksUpToDate>
  <CharactersWithSpaces>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2021-11-15T09:43:00Z</dcterms:created>
  <dcterms:modified xsi:type="dcterms:W3CDTF">2021-11-17T06:04:00Z</dcterms:modified>
</cp:coreProperties>
</file>